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D348" w14:textId="77777777" w:rsidR="00FD4D3B" w:rsidRPr="00BD4D91" w:rsidRDefault="00FD4D3B" w:rsidP="00FD4D3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noProof/>
          <w:sz w:val="32"/>
          <w:szCs w:val="32"/>
        </w:rPr>
        <w:drawing>
          <wp:inline distT="0" distB="0" distL="0" distR="0" wp14:anchorId="5AE749FA" wp14:editId="760DDCA0">
            <wp:extent cx="1055616" cy="733425"/>
            <wp:effectExtent l="0" t="0" r="0" b="0"/>
            <wp:docPr id="1073741825" name="officeArt object" descr="C:\One Life Ruslan Kvak\One Life\LogoOneLife-mikrof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One Life Ruslan Kvak\One Life\LogoOneLife-mikrofon.png" descr="C:\One Life Ruslan Kvak\One Life\LogoOneLife-mikrof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5616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401A12" w14:textId="77777777" w:rsidR="00FD4D3B" w:rsidRPr="005C28CA" w:rsidRDefault="00FD4D3B" w:rsidP="00FD4D3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C28CA">
        <w:rPr>
          <w:rFonts w:ascii="Times New Roman" w:hAnsi="Times New Roman" w:cs="Times New Roman"/>
          <w:i/>
          <w:iCs/>
          <w:sz w:val="32"/>
          <w:szCs w:val="32"/>
        </w:rPr>
        <w:t>Технический райдер группы «</w:t>
      </w:r>
      <w:r w:rsidRPr="005C28CA">
        <w:rPr>
          <w:rFonts w:ascii="Times New Roman" w:hAnsi="Times New Roman" w:cs="Times New Roman"/>
          <w:i/>
          <w:iCs/>
          <w:sz w:val="32"/>
          <w:szCs w:val="32"/>
          <w:lang w:val="en-US"/>
        </w:rPr>
        <w:t>One</w:t>
      </w:r>
      <w:r w:rsidRPr="005C28C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C28CA">
        <w:rPr>
          <w:rFonts w:ascii="Times New Roman" w:hAnsi="Times New Roman" w:cs="Times New Roman"/>
          <w:i/>
          <w:iCs/>
          <w:sz w:val="32"/>
          <w:szCs w:val="32"/>
          <w:lang w:val="en-US"/>
        </w:rPr>
        <w:t>Life</w:t>
      </w:r>
      <w:r w:rsidRPr="005C28CA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14:paraId="2934DEC3" w14:textId="77777777" w:rsidR="00FD4D3B" w:rsidRDefault="00FD4D3B" w:rsidP="00FD4D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5263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В этом документе, который является частью договора, представлено все необходимое для качественного и комфортного исполнения группы. Пожалуйста, отнеситесь с должным вниманием ко всем условиям. Если какой-то пункт Вы не в состоянии выполнить, то просим заранее с нами связаться. В случае невыполнения какой-либо позиции, группа оставляет за собой право не выходить на сцену.</w:t>
      </w:r>
    </w:p>
    <w:p w14:paraId="6C52977C" w14:textId="0821798F" w:rsidR="00FD4D3B" w:rsidRPr="00207363" w:rsidRDefault="00FD4D3B" w:rsidP="00FD4D3B">
      <w:pPr>
        <w:shd w:val="clear" w:color="auto" w:fill="FFFFFF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C28C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 сем вопросам можно обращаться п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</w:t>
      </w:r>
      <w:r w:rsidRPr="005C28C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телефону: +7-968-768-18-38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;</w:t>
      </w:r>
      <w:r w:rsidRPr="005C28C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14:paraId="378A562D" w14:textId="77777777" w:rsidR="00FD4D3B" w:rsidRDefault="00FD4D3B" w:rsidP="00FD4D3B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118C600" w14:textId="77777777" w:rsidR="00FD4D3B" w:rsidRPr="002801A6" w:rsidRDefault="00FD4D3B" w:rsidP="00FD4D3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САУНДЧЕК</w:t>
      </w: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E70DD0B" w14:textId="77777777" w:rsidR="00FD4D3B" w:rsidRDefault="00FD4D3B" w:rsidP="00FD4D3B">
      <w:pPr>
        <w:pStyle w:val="a8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Вся аппаратура должна быть готова (инсталлирована и проверена) за час до прибытия группы на площадку;</w:t>
      </w:r>
    </w:p>
    <w:p w14:paraId="0ADCD02F" w14:textId="77777777" w:rsidR="00FD4D3B" w:rsidRDefault="00FD4D3B" w:rsidP="00FD4D3B">
      <w:pPr>
        <w:pStyle w:val="a8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саундчек</w:t>
      </w:r>
      <w:proofErr w:type="spellEnd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группе требуется 2-3 часа при условии готовности всей необходимой аппаратуры;</w:t>
      </w:r>
    </w:p>
    <w:p w14:paraId="542B3EBD" w14:textId="77777777" w:rsidR="00FD4D3B" w:rsidRPr="00690345" w:rsidRDefault="00FD4D3B" w:rsidP="00FD4D3B">
      <w:pPr>
        <w:pStyle w:val="a8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Во время проведения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саундчека</w:t>
      </w:r>
      <w:proofErr w:type="spellEnd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концерта обязательно присутствие представителей технического персонала со стороны организатора для разрешения возможных технических вопросов;</w:t>
      </w:r>
    </w:p>
    <w:p w14:paraId="1A12C42F" w14:textId="77777777" w:rsidR="00FD4D3B" w:rsidRPr="00690345" w:rsidRDefault="00FD4D3B" w:rsidP="00FD4D3B">
      <w:pPr>
        <w:pStyle w:val="a8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Принимающая сторона должна предоставить компетентного звукорежиссера, который имеет опыт работы с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кавер</w:t>
      </w:r>
      <w:proofErr w:type="spellEnd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-группами;</w:t>
      </w:r>
    </w:p>
    <w:p w14:paraId="5CFD0BA6" w14:textId="77777777" w:rsidR="00FD4D3B" w:rsidRPr="00690345" w:rsidRDefault="00FD4D3B" w:rsidP="00FD4D3B">
      <w:pPr>
        <w:pStyle w:val="a8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акже следует обеспечить технический надзор над режимом работы аппаратуры во время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саундчека</w:t>
      </w:r>
      <w:proofErr w:type="spellEnd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концерта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72B4D191" w14:textId="77777777" w:rsidR="00FD4D3B" w:rsidRDefault="00FD4D3B" w:rsidP="00FD4D3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DD8A7F5" w14:textId="77777777" w:rsidR="00FD4D3B" w:rsidRPr="002801A6" w:rsidRDefault="00FD4D3B" w:rsidP="00FD4D3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СИСТЕМА</w:t>
      </w: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BB01449" w14:textId="7DD213FA" w:rsidR="00FD4D3B" w:rsidRPr="00BD4D91" w:rsidRDefault="00FD4D3B" w:rsidP="00FD4D3B">
      <w:pPr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</w:pP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Основная акустическая система должна обеспечивать качественное воспроизведение современной электронной танцевальной музыки с достаточным уровнем громкости без искажений на всем пространстве помещения, в котором проводится выступление. Приветствуется использование такие фирм как –</w:t>
      </w:r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Meyer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Sound</w:t>
      </w:r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,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D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&amp;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B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,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L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-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ACOUSTICS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, </w:t>
      </w:r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NEXO, </w:t>
      </w:r>
      <w:proofErr w:type="spellStart"/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Martin</w:t>
      </w:r>
      <w:proofErr w:type="spellEnd"/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</w:t>
      </w:r>
      <w:proofErr w:type="spellStart"/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Audio</w:t>
      </w:r>
      <w:proofErr w:type="spellEnd"/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 от 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4</w:t>
      </w:r>
      <w:r w:rsidRPr="00BD4D91">
        <w:rPr>
          <w:rFonts w:ascii="Times New Roman" w:hAnsi="Times New Roman" w:cs="Times New Roman"/>
          <w:b/>
          <w:bCs/>
          <w:color w:val="333333"/>
          <w:sz w:val="28"/>
          <w:szCs w:val="28"/>
          <w:u w:color="333333"/>
          <w:shd w:val="clear" w:color="auto" w:fill="FFFFFF"/>
        </w:rPr>
        <w:t xml:space="preserve"> </w:t>
      </w:r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к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В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т </w:t>
      </w:r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и более</w:t>
      </w:r>
      <w:r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;</w:t>
      </w:r>
    </w:p>
    <w:p w14:paraId="4D06E36D" w14:textId="6B3A9EE7" w:rsidR="00FD4D3B" w:rsidRPr="00207363" w:rsidRDefault="00FD4D3B" w:rsidP="00FD4D3B">
      <w:pPr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</w:pP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BD4D91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Цифровой микшерный пульт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в порядке предпочтения: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Yamaha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CL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/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QL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, A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&amp;</w:t>
      </w:r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H</w:t>
      </w:r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 xml:space="preserve"> </w:t>
      </w:r>
      <w:proofErr w:type="spellStart"/>
      <w:r w:rsid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  <w:lang w:val="en-US"/>
        </w:rPr>
        <w:t>dLIVE</w:t>
      </w:r>
      <w:proofErr w:type="spellEnd"/>
      <w:r w:rsidR="00207363" w:rsidRPr="00207363"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  <w:t>.</w:t>
      </w:r>
    </w:p>
    <w:p w14:paraId="1C4F9B33" w14:textId="77777777" w:rsidR="00FD4D3B" w:rsidRDefault="00FD4D3B" w:rsidP="00FD4D3B">
      <w:pPr>
        <w:rPr>
          <w:rFonts w:ascii="Times New Roman" w:hAnsi="Times New Roman" w:cs="Times New Roman"/>
          <w:color w:val="333333"/>
          <w:sz w:val="28"/>
          <w:szCs w:val="28"/>
          <w:u w:color="333333"/>
          <w:shd w:val="clear" w:color="auto" w:fill="FFFFFF"/>
        </w:rPr>
      </w:pPr>
    </w:p>
    <w:p w14:paraId="3501BBC2" w14:textId="77777777" w:rsidR="00FD4D3B" w:rsidRPr="002801A6" w:rsidRDefault="00FD4D3B" w:rsidP="00FD4D3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МОНИТОРЫ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140C8792" w14:textId="77777777" w:rsidR="00207363" w:rsidRPr="00207363" w:rsidRDefault="00207363" w:rsidP="00207363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1, 2, 3, 4, 5, 6 </w:t>
      </w:r>
      <w:proofErr w:type="spellStart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стерео-линии</w:t>
      </w:r>
      <w:proofErr w:type="spellEnd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6 </w:t>
      </w:r>
      <w:proofErr w:type="spellStart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</w:t>
      </w:r>
      <w:proofErr w:type="spellEnd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In-Ear-</w:t>
      </w:r>
      <w:proofErr w:type="spellStart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системы</w:t>
      </w:r>
      <w:proofErr w:type="spellEnd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</w:t>
      </w:r>
      <w:proofErr w:type="spellEnd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Shure PSM1000 (Wireless SENNHEISER evolution wireless g4 monitoring set. </w:t>
      </w:r>
      <w:proofErr w:type="spellStart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Ew</w:t>
      </w:r>
      <w:proofErr w:type="spellEnd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G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4). Наличие комбайнера и внешней направленной антенны обязательно. Также необходим дополнительный приёмник в 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Engineer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Mode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вукорежиссёра</w:t>
      </w:r>
      <w:proofErr w:type="spellEnd"/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(или дополнительная система)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• 7 стерео-линия - микшерный пульт с подставкой для барабанщика в стерео режиме, исправный удлинитель для наушников (должен находиться слева от музыканта);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• 8-я линия: 2 или 4 (в зависимости от ширины сцены) одинаковых монитора 15''+2'', прострелы (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Side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Fills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) 2 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x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</w:rPr>
        <w:t>Tops</w:t>
      </w:r>
      <w:r w:rsidRPr="00207363"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(по согласованию);</w:t>
      </w:r>
    </w:p>
    <w:p w14:paraId="40DCB204" w14:textId="77777777" w:rsidR="00FD4D3B" w:rsidRPr="00DF7449" w:rsidRDefault="00FD4D3B" w:rsidP="00FD4D3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6DA61220" w14:textId="77777777" w:rsidR="00FD4D3B" w:rsidRPr="002801A6" w:rsidRDefault="00FD4D3B" w:rsidP="00FD4D3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801A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БАРАБАНЫ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17124B31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DW Collector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>’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it-IT"/>
        </w:rPr>
        <w:t xml:space="preserve">s Series, Yamaha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it-IT"/>
        </w:rPr>
        <w:t>Maple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OAK Custom, Pearl Masters,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Tama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Starclassic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14:paraId="33DB4A21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x 22”x18”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бочка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7EB797B8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x 10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”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рэковыи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̆ том;</w:t>
      </w:r>
    </w:p>
    <w:p w14:paraId="644475D6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x 16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”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напольныи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̆ том на ножках;</w:t>
      </w:r>
    </w:p>
    <w:p w14:paraId="316986A8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x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стойка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под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Хаи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̆-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Хет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+ замок;</w:t>
      </w:r>
    </w:p>
    <w:p w14:paraId="385FB4CC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x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стойка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под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малыи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̆ барабан;</w:t>
      </w:r>
    </w:p>
    <w:p w14:paraId="4AA7C0D0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3 х стоек для железа (с достаточным количеством фетров и барашков); </w:t>
      </w:r>
    </w:p>
    <w:p w14:paraId="209CC913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x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барабанный̆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винтовой̆ стул, регулирующийся по высоте;</w:t>
      </w:r>
    </w:p>
    <w:p w14:paraId="39DAABC1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x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ё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барабанов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4FBDA64" w14:textId="77777777" w:rsidR="00FD4D3B" w:rsidRPr="006004C6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x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маленькии</w:t>
      </w:r>
      <w:proofErr w:type="spellEnd"/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̆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микшерныи</w:t>
      </w:r>
      <w:proofErr w:type="spellEnd"/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̆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пульт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(4 входа) + переходник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da-DK"/>
        </w:rPr>
        <w:t>MiniJack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da-DK"/>
        </w:rPr>
        <w:t xml:space="preserve">- Jack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для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подключения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наушников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кабель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pgNum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inijack</w:t>
      </w:r>
      <w:proofErr w:type="spellEnd"/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-2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Jack</w:t>
      </w:r>
      <w:r w:rsidRPr="006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CF5E88D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 подставка для пульта;</w:t>
      </w:r>
    </w:p>
    <w:p w14:paraId="20E721DF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Колодка питания 220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5 розеток. (обязательно отдельная от света и спец эффектов звуковая фаза!!!!);</w:t>
      </w:r>
    </w:p>
    <w:p w14:paraId="5E0B27C6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1х </w:t>
      </w:r>
      <w:proofErr w:type="gramStart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14”х</w:t>
      </w:r>
      <w:proofErr w:type="gramEnd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5,5” (6,5”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it-IT"/>
        </w:rPr>
        <w:t xml:space="preserve">) </w:t>
      </w:r>
      <w:proofErr w:type="spellStart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it-IT"/>
        </w:rPr>
        <w:t>Snare</w:t>
      </w:r>
      <w:proofErr w:type="spellEnd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it-IT"/>
        </w:rPr>
        <w:t>Drum</w:t>
      </w:r>
      <w:proofErr w:type="spellEnd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it-IT"/>
        </w:rPr>
        <w:t xml:space="preserve"> (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обязательно сообщите точную модель);</w:t>
      </w:r>
    </w:p>
    <w:p w14:paraId="6D01C6DF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1х 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DW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5000/9000 или </w:t>
      </w:r>
      <w:proofErr w:type="spellStart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Tama</w:t>
      </w:r>
      <w:proofErr w:type="spellEnd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Iron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Cobra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педаль </w:t>
      </w:r>
      <w:proofErr w:type="gramStart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для бас</w:t>
      </w:r>
      <w:proofErr w:type="gramEnd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бочки (обязательно сообщите точную модель);</w:t>
      </w:r>
    </w:p>
    <w:p w14:paraId="78374116" w14:textId="77777777" w:rsidR="00FD4D3B" w:rsidRPr="008103BC" w:rsidRDefault="00FD4D3B" w:rsidP="00FD4D3B">
      <w:pPr>
        <w:pStyle w:val="a8"/>
        <w:numPr>
          <w:ilvl w:val="0"/>
          <w:numId w:val="5"/>
        </w:numPr>
        <w:spacing w:before="0" w:after="24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fr-FR"/>
        </w:rPr>
      </w:pP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fr-FR"/>
        </w:rPr>
        <w:t xml:space="preserve">1x 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комплект железа типа 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Zildjian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K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/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A</w:t>
      </w:r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серий (обязательно сообщите точную модель</w:t>
      </w:r>
      <w:proofErr w:type="gramStart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);</w:t>
      </w:r>
      <w:proofErr w:type="gramEnd"/>
      <w:r w:rsidRPr="008103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7AC8CE5E" w14:textId="77777777" w:rsidR="00FD4D3B" w:rsidRPr="008103BC" w:rsidRDefault="00FD4D3B" w:rsidP="00FD4D3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New Roman" w:eastAsia="Times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Все стойки исправные, с фетрами, барашками, закрутками и винтами.</w:t>
      </w:r>
    </w:p>
    <w:p w14:paraId="04A1E337" w14:textId="77777777" w:rsidR="00FD4D3B" w:rsidRDefault="00FD4D3B" w:rsidP="00FD4D3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Пластики на барабаны с 2-х сторон бочки и томов, новые или в состоянии близком к новым (без вмятин, царапин,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тейпа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т.д</w:t>
      </w:r>
      <w:proofErr w:type="spellEnd"/>
      <w:r w:rsidRPr="00810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т.п.)</w:t>
      </w:r>
    </w:p>
    <w:p w14:paraId="51965A38" w14:textId="77777777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БАС-ГИТАРА:</w:t>
      </w:r>
    </w:p>
    <w:p w14:paraId="100FFAC0" w14:textId="77777777" w:rsidR="00FD4D3B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D91">
        <w:rPr>
          <w:rFonts w:ascii="Times New Roman" w:hAnsi="Times New Roman" w:cs="Times New Roman"/>
          <w:sz w:val="28"/>
          <w:szCs w:val="28"/>
        </w:rPr>
        <w:t xml:space="preserve">•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Стойка для бас-гитары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135A83" w14:textId="77777777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20736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Ampeq</w:t>
      </w:r>
      <w:proofErr w:type="spellEnd"/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SVT</w:t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Series</w:t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Amp</w:t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MarkBass</w:t>
      </w:r>
      <w:proofErr w:type="spellEnd"/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Little</w:t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</w:t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Tube</w:t>
      </w:r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800 / </w:t>
      </w:r>
      <w:proofErr w:type="spellStart"/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Gallien</w:t>
      </w:r>
      <w:proofErr w:type="spellEnd"/>
      <w:r w:rsidRPr="00AD68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9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Kreuger</w:t>
      </w:r>
      <w:r w:rsidRPr="00280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14:paraId="1184275D" w14:textId="77777777" w:rsidR="00FD4D3B" w:rsidRPr="00BD4D91" w:rsidRDefault="00FD4D3B" w:rsidP="00FD4D3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Басовый кабинет 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Fender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Ampeg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esa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oogie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Markbass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Warwick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Мощность зависит от размера помещения). Если помещение большое, мощность кабинета от 100 Вт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5E6D11C" w14:textId="77777777" w:rsidR="00FD4D3B" w:rsidRPr="00327C98" w:rsidRDefault="00FD4D3B" w:rsidP="00FD4D3B">
      <w:pPr>
        <w:pStyle w:val="a8"/>
        <w:numPr>
          <w:ilvl w:val="0"/>
          <w:numId w:val="9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32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3 точки питания 220 </w:t>
      </w:r>
      <w:r w:rsidRPr="0032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2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(обязательно отдельная от света и спец эффектов звуковая фаза!!!!)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52F0ED19" w14:textId="77777777" w:rsidR="00FD4D3B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FC4AE52" w14:textId="77777777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КЛАВИШНЫ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3760829D" w14:textId="5652199F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04C6">
        <w:rPr>
          <w:rFonts w:ascii="Times New Roman" w:hAnsi="Times New Roman" w:cs="Times New Roman"/>
          <w:sz w:val="28"/>
          <w:szCs w:val="28"/>
          <w:lang w:val="en-US"/>
        </w:rPr>
        <w:t xml:space="preserve">•  </w:t>
      </w:r>
      <w:r w:rsidR="00207363">
        <w:rPr>
          <w:rFonts w:ascii="Times New Roman" w:hAnsi="Times New Roman" w:cs="Times New Roman"/>
          <w:sz w:val="28"/>
          <w:szCs w:val="28"/>
          <w:lang w:val="en-US"/>
        </w:rPr>
        <w:t xml:space="preserve"> Stereo</w:t>
      </w:r>
      <w:r w:rsidRPr="006004C6">
        <w:rPr>
          <w:rFonts w:ascii="Times New Roman" w:hAnsi="Times New Roman" w:cs="Times New Roman"/>
          <w:sz w:val="28"/>
          <w:szCs w:val="28"/>
          <w:lang w:val="en-US"/>
        </w:rPr>
        <w:t xml:space="preserve"> DI-box</w:t>
      </w:r>
      <w:r w:rsidRPr="002801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C7FA092" w14:textId="77777777" w:rsidR="00FD4D3B" w:rsidRDefault="00FD4D3B" w:rsidP="00FD4D3B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3BC">
        <w:rPr>
          <w:rFonts w:ascii="Times New Roman" w:hAnsi="Times New Roman" w:cs="Times New Roman"/>
          <w:sz w:val="28"/>
          <w:szCs w:val="28"/>
        </w:rPr>
        <w:t xml:space="preserve">Исправная стойка (идеально 2X-образная) под клавишные с допустимой нагрузкой 50 кг. Например, K&amp;M, </w:t>
      </w:r>
      <w:proofErr w:type="spellStart"/>
      <w:r w:rsidRPr="008103BC">
        <w:rPr>
          <w:rFonts w:ascii="Times New Roman" w:hAnsi="Times New Roman" w:cs="Times New Roman"/>
          <w:sz w:val="28"/>
          <w:szCs w:val="28"/>
        </w:rPr>
        <w:t>Hercules</w:t>
      </w:r>
      <w:proofErr w:type="spellEnd"/>
      <w:r w:rsidRPr="008103BC">
        <w:rPr>
          <w:rFonts w:ascii="Times New Roman" w:hAnsi="Times New Roman" w:cs="Times New Roman"/>
          <w:sz w:val="28"/>
          <w:szCs w:val="28"/>
        </w:rPr>
        <w:t xml:space="preserve"> KS 400B, </w:t>
      </w:r>
      <w:proofErr w:type="spellStart"/>
      <w:r w:rsidRPr="008103BC">
        <w:rPr>
          <w:rFonts w:ascii="Times New Roman" w:hAnsi="Times New Roman" w:cs="Times New Roman"/>
          <w:sz w:val="28"/>
          <w:szCs w:val="28"/>
        </w:rPr>
        <w:t>SoundKing</w:t>
      </w:r>
      <w:proofErr w:type="spellEnd"/>
      <w:r w:rsidRPr="008103BC">
        <w:rPr>
          <w:rFonts w:ascii="Times New Roman" w:hAnsi="Times New Roman" w:cs="Times New Roman"/>
          <w:sz w:val="28"/>
          <w:szCs w:val="28"/>
        </w:rPr>
        <w:t xml:space="preserve"> DF047. </w:t>
      </w:r>
    </w:p>
    <w:p w14:paraId="173FCB39" w14:textId="77777777" w:rsidR="00FD4D3B" w:rsidRPr="008103BC" w:rsidRDefault="00FD4D3B" w:rsidP="00FD4D3B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3BC">
        <w:rPr>
          <w:rFonts w:ascii="Times New Roman" w:hAnsi="Times New Roman" w:cs="Times New Roman"/>
          <w:sz w:val="28"/>
          <w:szCs w:val="28"/>
        </w:rPr>
        <w:t>2 кабеля типа «</w:t>
      </w:r>
      <w:proofErr w:type="spellStart"/>
      <w:r w:rsidRPr="008103BC">
        <w:rPr>
          <w:rFonts w:ascii="Times New Roman" w:hAnsi="Times New Roman" w:cs="Times New Roman"/>
          <w:sz w:val="28"/>
          <w:szCs w:val="28"/>
        </w:rPr>
        <w:t>jack-jack</w:t>
      </w:r>
      <w:proofErr w:type="spellEnd"/>
      <w:r w:rsidRPr="008103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63F671" w14:textId="77777777" w:rsidR="00FD4D3B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6F21162" w14:textId="77777777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ГИТАРА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F91CF9D" w14:textId="77777777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D91">
        <w:rPr>
          <w:rFonts w:ascii="Times New Roman" w:hAnsi="Times New Roman" w:cs="Times New Roman"/>
          <w:sz w:val="28"/>
          <w:szCs w:val="28"/>
        </w:rPr>
        <w:t xml:space="preserve">•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Комбик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Ламповый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ender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range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подобные.</w:t>
      </w:r>
      <w:r w:rsidRPr="00BD4D91">
        <w:rPr>
          <w:rFonts w:ascii="Times New Roman" w:hAnsi="Times New Roman" w:cs="Times New Roman"/>
          <w:sz w:val="28"/>
          <w:szCs w:val="28"/>
        </w:rPr>
        <w:br/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Fender Hot Rod Deluxe, Fender Twin Reverb</w:t>
      </w:r>
      <w:r w:rsidRPr="002801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14:paraId="47D6B345" w14:textId="77777777" w:rsidR="00FD4D3B" w:rsidRPr="00DF7449" w:rsidRDefault="00FD4D3B" w:rsidP="00FD4D3B">
      <w:pPr>
        <w:pStyle w:val="a8"/>
        <w:numPr>
          <w:ilvl w:val="0"/>
          <w:numId w:val="9"/>
        </w:numPr>
        <w:spacing w:before="0"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r w:rsidRPr="00DF7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точки питания </w:t>
      </w:r>
      <w:r w:rsidRPr="00DF7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220 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Pr="00DF7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2A83403" w14:textId="77777777" w:rsidR="00FD4D3B" w:rsidRPr="00BD4D91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D9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Гитарный </w:t>
      </w:r>
      <w:proofErr w:type="spellStart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комбо</w:t>
      </w:r>
      <w:proofErr w:type="spellEnd"/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устанавливается на устойчивую подставку высотой не менее 1 метра.</w:t>
      </w:r>
      <w:r w:rsidRPr="00BD4D91">
        <w:rPr>
          <w:rFonts w:ascii="Times New Roman" w:hAnsi="Times New Roman" w:cs="Times New Roman"/>
          <w:sz w:val="28"/>
          <w:szCs w:val="28"/>
        </w:rPr>
        <w:br/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Сигнал с кабинета снимается микрофоном типа SHURE 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</w:t>
      </w:r>
      <w:r w:rsidRPr="00BD4D91">
        <w:rPr>
          <w:rFonts w:ascii="Times New Roman" w:hAnsi="Times New Roman" w:cs="Times New Roman"/>
          <w:sz w:val="28"/>
          <w:szCs w:val="28"/>
          <w:shd w:val="clear" w:color="auto" w:fill="FFFFFF"/>
        </w:rPr>
        <w:t>57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E017AD" w14:textId="77777777" w:rsidR="00FD4D3B" w:rsidRPr="00BD4D91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D9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4D91">
        <w:rPr>
          <w:rFonts w:ascii="Times New Roman" w:hAnsi="Times New Roman" w:cs="Times New Roman"/>
          <w:sz w:val="28"/>
          <w:szCs w:val="28"/>
        </w:rPr>
        <w:t>Исправная, надежная гитарная стойка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F937B8" w14:textId="77777777" w:rsidR="00FD4D3B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7DB4896" w14:textId="77777777" w:rsidR="00FD4D3B" w:rsidRPr="002801A6" w:rsidRDefault="00FD4D3B" w:rsidP="00FD4D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1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ВОКАЛ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27C8BEA" w14:textId="77777777" w:rsidR="00FD4D3B" w:rsidRPr="00BD4D91" w:rsidRDefault="00FD4D3B" w:rsidP="00FD4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D9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BD4D91">
        <w:rPr>
          <w:rFonts w:ascii="Times New Roman" w:hAnsi="Times New Roman" w:cs="Times New Roman"/>
          <w:sz w:val="28"/>
          <w:szCs w:val="28"/>
        </w:rPr>
        <w:t xml:space="preserve"> радиомикрофона 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Sennheiser</w:t>
      </w:r>
      <w:r w:rsidRPr="00BD4D91">
        <w:rPr>
          <w:rFonts w:ascii="Times New Roman" w:hAnsi="Times New Roman" w:cs="Times New Roman"/>
          <w:sz w:val="28"/>
          <w:szCs w:val="28"/>
        </w:rPr>
        <w:t xml:space="preserve"> 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4D91">
        <w:rPr>
          <w:rFonts w:ascii="Times New Roman" w:hAnsi="Times New Roman" w:cs="Times New Roman"/>
          <w:sz w:val="28"/>
          <w:szCs w:val="28"/>
        </w:rPr>
        <w:t>935/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4D91">
        <w:rPr>
          <w:rFonts w:ascii="Times New Roman" w:hAnsi="Times New Roman" w:cs="Times New Roman"/>
          <w:sz w:val="28"/>
          <w:szCs w:val="28"/>
        </w:rPr>
        <w:t>945/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4D91">
        <w:rPr>
          <w:rFonts w:ascii="Times New Roman" w:hAnsi="Times New Roman" w:cs="Times New Roman"/>
          <w:sz w:val="28"/>
          <w:szCs w:val="28"/>
        </w:rPr>
        <w:t>845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Shure</w:t>
      </w:r>
      <w:r w:rsidRPr="00BD4D91">
        <w:rPr>
          <w:rFonts w:ascii="Times New Roman" w:hAnsi="Times New Roman" w:cs="Times New Roman"/>
          <w:sz w:val="28"/>
          <w:szCs w:val="28"/>
        </w:rPr>
        <w:t xml:space="preserve"> 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Pr="00BD4D91">
        <w:rPr>
          <w:rFonts w:ascii="Times New Roman" w:hAnsi="Times New Roman" w:cs="Times New Roman"/>
          <w:sz w:val="28"/>
          <w:szCs w:val="28"/>
        </w:rPr>
        <w:t xml:space="preserve"> </w:t>
      </w:r>
      <w:r w:rsidRPr="00BD4D91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BD4D91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4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07FA6" w14:textId="77777777" w:rsidR="00FD4D3B" w:rsidRDefault="00FD4D3B" w:rsidP="00FD4D3B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3BC">
        <w:rPr>
          <w:rFonts w:ascii="Times New Roman" w:hAnsi="Times New Roman" w:cs="Times New Roman"/>
          <w:sz w:val="28"/>
          <w:szCs w:val="28"/>
        </w:rPr>
        <w:t>2 исправные, прямые микрофонные стойки на круглом основании;</w:t>
      </w:r>
    </w:p>
    <w:p w14:paraId="5C8A3B9D" w14:textId="5B93BEF3" w:rsidR="00FD4D3B" w:rsidRPr="00FD4D3B" w:rsidRDefault="00FD4D3B" w:rsidP="00FD4D3B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E73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ставка для ноутбука;</w:t>
      </w:r>
    </w:p>
    <w:p w14:paraId="27CE3B70" w14:textId="77777777" w:rsidR="00FD4D3B" w:rsidRDefault="00FD4D3B" w:rsidP="00FD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D5DA0B" wp14:editId="031A8B7A">
            <wp:extent cx="5936615" cy="4194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FFD8" w14:textId="77777777" w:rsidR="00FD4D3B" w:rsidRPr="003A171E" w:rsidRDefault="00FD4D3B" w:rsidP="00FD4D3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C5D83C" w14:textId="77777777" w:rsidR="00FD4D3B" w:rsidRPr="003A171E" w:rsidRDefault="00FD4D3B" w:rsidP="00FD4D3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  <w:shd w:val="clear" w:color="auto" w:fill="FFFFFF"/>
        </w:rPr>
      </w:pPr>
    </w:p>
    <w:p w14:paraId="44055CAC" w14:textId="77777777" w:rsidR="00FD4D3B" w:rsidRPr="00BD4D91" w:rsidRDefault="00FD4D3B" w:rsidP="00FD4D3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Calibri" w:eastAsia="Calibri" w:hAnsi="Calibri" w:cs="Calibri"/>
          <w:b/>
          <w:bCs/>
          <w:color w:val="333333"/>
          <w:sz w:val="42"/>
          <w:szCs w:val="42"/>
          <w:u w:color="333333"/>
          <w:shd w:val="clear" w:color="auto" w:fill="FFFFFF"/>
          <w:lang w:val="ru-RU"/>
        </w:rPr>
      </w:pPr>
    </w:p>
    <w:p w14:paraId="1CC11B63" w14:textId="77777777" w:rsidR="00FD4D3B" w:rsidRDefault="00FD4D3B" w:rsidP="00FD4D3B">
      <w:pPr>
        <w:shd w:val="clear" w:color="auto" w:fill="FFFFFF"/>
        <w:spacing w:after="0" w:line="240" w:lineRule="auto"/>
        <w:jc w:val="right"/>
        <w:rPr>
          <w:b/>
          <w:bCs/>
          <w:i/>
          <w:iCs/>
          <w:color w:val="333333"/>
          <w:sz w:val="28"/>
          <w:szCs w:val="28"/>
          <w:u w:color="333333"/>
        </w:rPr>
      </w:pPr>
      <w:r>
        <w:rPr>
          <w:b/>
          <w:bCs/>
          <w:i/>
          <w:iCs/>
          <w:color w:val="333333"/>
          <w:sz w:val="28"/>
          <w:szCs w:val="28"/>
          <w:u w:color="333333"/>
        </w:rPr>
        <w:t xml:space="preserve">Спасибо за понимание. Ваша </w:t>
      </w:r>
      <w:proofErr w:type="spellStart"/>
      <w:r>
        <w:rPr>
          <w:b/>
          <w:bCs/>
          <w:i/>
          <w:iCs/>
          <w:color w:val="333333"/>
          <w:sz w:val="28"/>
          <w:szCs w:val="28"/>
          <w:u w:color="333333"/>
        </w:rPr>
        <w:t>кавер</w:t>
      </w:r>
      <w:proofErr w:type="spellEnd"/>
      <w:r>
        <w:rPr>
          <w:b/>
          <w:bCs/>
          <w:i/>
          <w:iCs/>
          <w:color w:val="333333"/>
          <w:sz w:val="28"/>
          <w:szCs w:val="28"/>
          <w:u w:color="333333"/>
        </w:rPr>
        <w:t>-группа «</w:t>
      </w:r>
      <w:r>
        <w:rPr>
          <w:b/>
          <w:bCs/>
          <w:i/>
          <w:iCs/>
          <w:color w:val="333333"/>
          <w:sz w:val="28"/>
          <w:szCs w:val="28"/>
          <w:u w:color="333333"/>
          <w:lang w:val="en-US"/>
        </w:rPr>
        <w:t>One</w:t>
      </w:r>
      <w:r>
        <w:rPr>
          <w:b/>
          <w:bCs/>
          <w:i/>
          <w:iCs/>
          <w:color w:val="333333"/>
          <w:sz w:val="28"/>
          <w:szCs w:val="28"/>
          <w:u w:color="333333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  <w:u w:color="333333"/>
          <w:lang w:val="en-US"/>
        </w:rPr>
        <w:t>Life</w:t>
      </w:r>
      <w:r>
        <w:rPr>
          <w:b/>
          <w:bCs/>
          <w:i/>
          <w:iCs/>
          <w:color w:val="333333"/>
          <w:sz w:val="28"/>
          <w:szCs w:val="28"/>
          <w:u w:color="333333"/>
        </w:rPr>
        <w:t>»</w:t>
      </w:r>
    </w:p>
    <w:p w14:paraId="374463D5" w14:textId="77777777" w:rsidR="00FD4D3B" w:rsidRDefault="00FD4D3B" w:rsidP="00FD4D3B">
      <w:pPr>
        <w:jc w:val="right"/>
      </w:pPr>
    </w:p>
    <w:p w14:paraId="4C43C8A7" w14:textId="7F0AEC74" w:rsidR="00D1011C" w:rsidRDefault="00FD4D3B" w:rsidP="00FD4D3B">
      <w:pPr>
        <w:jc w:val="right"/>
      </w:pPr>
      <w:r w:rsidRPr="00E10853">
        <w:rPr>
          <w:noProof/>
          <w:sz w:val="28"/>
          <w:szCs w:val="28"/>
        </w:rPr>
        <w:drawing>
          <wp:inline distT="0" distB="0" distL="0" distR="0" wp14:anchorId="2C6572A1" wp14:editId="4AEB63E1">
            <wp:extent cx="640080" cy="640080"/>
            <wp:effectExtent l="19050" t="0" r="7620" b="0"/>
            <wp:docPr id="6" name="Рисунок 2" descr="C:\One Life Ruslan Kvak\One Life\LogoOneLife-kru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ne Life Ruslan Kvak\One Life\LogoOneLife-krug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8" cy="64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55EBB" w14:textId="77777777" w:rsidR="00073739" w:rsidRDefault="00073739">
      <w:pPr>
        <w:jc w:val="right"/>
      </w:pPr>
    </w:p>
    <w:sectPr w:rsidR="00073739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8F67" w14:textId="77777777" w:rsidR="00C5528B" w:rsidRDefault="00C5528B">
      <w:pPr>
        <w:spacing w:after="0" w:line="240" w:lineRule="auto"/>
      </w:pPr>
      <w:r>
        <w:separator/>
      </w:r>
    </w:p>
  </w:endnote>
  <w:endnote w:type="continuationSeparator" w:id="0">
    <w:p w14:paraId="0BE70D70" w14:textId="77777777" w:rsidR="00C5528B" w:rsidRDefault="00C5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6C2" w14:textId="77777777" w:rsidR="00D1011C" w:rsidRDefault="00D10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3D5C" w14:textId="77777777" w:rsidR="00C5528B" w:rsidRDefault="00C5528B">
      <w:pPr>
        <w:spacing w:after="0" w:line="240" w:lineRule="auto"/>
      </w:pPr>
      <w:r>
        <w:separator/>
      </w:r>
    </w:p>
  </w:footnote>
  <w:footnote w:type="continuationSeparator" w:id="0">
    <w:p w14:paraId="56717BBF" w14:textId="77777777" w:rsidR="00C5528B" w:rsidRDefault="00C5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EB66" w14:textId="77777777" w:rsidR="00D1011C" w:rsidRDefault="00D101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DE5"/>
    <w:multiLevelType w:val="hybridMultilevel"/>
    <w:tmpl w:val="863ABE1E"/>
    <w:numStyleLink w:val="a"/>
  </w:abstractNum>
  <w:abstractNum w:abstractNumId="1" w15:restartNumberingAfterBreak="0">
    <w:nsid w:val="151B65A3"/>
    <w:multiLevelType w:val="hybridMultilevel"/>
    <w:tmpl w:val="58FAC848"/>
    <w:numStyleLink w:val="a0"/>
  </w:abstractNum>
  <w:abstractNum w:abstractNumId="2" w15:restartNumberingAfterBreak="0">
    <w:nsid w:val="22194663"/>
    <w:multiLevelType w:val="hybridMultilevel"/>
    <w:tmpl w:val="1DD6E484"/>
    <w:styleLink w:val="a1"/>
    <w:lvl w:ilvl="0" w:tplc="5B5AEF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44F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3DEC4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CAA63B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D0C3B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82C82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49600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0460D7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98C0B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BED460A"/>
    <w:multiLevelType w:val="hybridMultilevel"/>
    <w:tmpl w:val="58FAC848"/>
    <w:styleLink w:val="a0"/>
    <w:lvl w:ilvl="0" w:tplc="F29C0D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44FCDB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55004CA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B2B66A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6978AD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0796446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CAA240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8C10B0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F94692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4" w15:restartNumberingAfterBreak="0">
    <w:nsid w:val="44D307D4"/>
    <w:multiLevelType w:val="hybridMultilevel"/>
    <w:tmpl w:val="1DD6E484"/>
    <w:numStyleLink w:val="a1"/>
  </w:abstractNum>
  <w:abstractNum w:abstractNumId="5" w15:restartNumberingAfterBreak="0">
    <w:nsid w:val="6795030D"/>
    <w:multiLevelType w:val="hybridMultilevel"/>
    <w:tmpl w:val="863ABE1E"/>
    <w:styleLink w:val="a"/>
    <w:lvl w:ilvl="0" w:tplc="2556B04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BAAC2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20DE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CA5A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F214A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EA9A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6091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C049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859A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lvl w:ilvl="0" w:tplc="F53CA08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241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BC204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3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2C41C9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1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8A11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9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63C66E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7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23C35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5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A90190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3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F06B5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1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4"/>
    <w:lvlOverride w:ilvl="0">
      <w:lvl w:ilvl="0" w:tplc="F53CA08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241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BC204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3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2C41C9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1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8A11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9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63C66E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7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23C35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5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A90190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3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F06B5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1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5"/>
  </w:num>
  <w:num w:numId="8">
    <w:abstractNumId w:val="0"/>
  </w:num>
  <w:num w:numId="9">
    <w:abstractNumId w:val="4"/>
    <w:lvlOverride w:ilvl="0">
      <w:lvl w:ilvl="0" w:tplc="F53CA08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241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BC204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2C41C9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8A11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63C66E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23C35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A90190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F06B5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>
    <w:abstractNumId w:val="0"/>
    <w:lvlOverride w:ilvl="0">
      <w:lvl w:ilvl="0" w:tplc="23E8CF7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8AEF7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1A2BB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3A445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CC364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7A8C7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9A42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C4C31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4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F2AC7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F53CA08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241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BC204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2C41C9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8A11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63C66E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23C35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A90190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F06B5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1C"/>
    <w:rsid w:val="00073739"/>
    <w:rsid w:val="001E73B4"/>
    <w:rsid w:val="00207363"/>
    <w:rsid w:val="002F1915"/>
    <w:rsid w:val="003A171E"/>
    <w:rsid w:val="00580F7C"/>
    <w:rsid w:val="005A2498"/>
    <w:rsid w:val="005C28CA"/>
    <w:rsid w:val="007545C4"/>
    <w:rsid w:val="008F455C"/>
    <w:rsid w:val="00A33357"/>
    <w:rsid w:val="00A7674C"/>
    <w:rsid w:val="00AD6811"/>
    <w:rsid w:val="00BD4D91"/>
    <w:rsid w:val="00C5528B"/>
    <w:rsid w:val="00D1011C"/>
    <w:rsid w:val="00F0602D"/>
    <w:rsid w:val="00FA1CDD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F71"/>
  <w15:docId w15:val="{B3C7A598-2C4B-D341-B80F-E613622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Пункт"/>
    <w:pPr>
      <w:numPr>
        <w:numId w:val="1"/>
      </w:numPr>
    </w:pPr>
  </w:style>
  <w:style w:type="numbering" w:customStyle="1" w:styleId="a0">
    <w:name w:val="Большой пункт"/>
    <w:pPr>
      <w:numPr>
        <w:numId w:val="3"/>
      </w:numPr>
    </w:pPr>
  </w:style>
  <w:style w:type="numbering" w:customStyle="1" w:styleId="a">
    <w:name w:val="Пункты"/>
    <w:pPr>
      <w:numPr>
        <w:numId w:val="7"/>
      </w:numPr>
    </w:pPr>
  </w:style>
  <w:style w:type="paragraph" w:styleId="a9">
    <w:name w:val="List Paragraph"/>
    <w:basedOn w:val="a2"/>
    <w:uiPriority w:val="34"/>
    <w:qFormat/>
    <w:rsid w:val="005C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Квак</cp:lastModifiedBy>
  <cp:revision>9</cp:revision>
  <dcterms:created xsi:type="dcterms:W3CDTF">2022-07-21T11:33:00Z</dcterms:created>
  <dcterms:modified xsi:type="dcterms:W3CDTF">2023-12-20T11:29:00Z</dcterms:modified>
</cp:coreProperties>
</file>